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5CE" w:rsidRPr="00AB55CE" w:rsidRDefault="00AB55CE">
      <w:pPr>
        <w:widowControl w:val="0"/>
        <w:autoSpaceDE w:val="0"/>
        <w:autoSpaceDN w:val="0"/>
        <w:adjustRightInd w:val="0"/>
        <w:rPr>
          <w:rFonts w:asciiTheme="majorBidi" w:hAnsiTheme="majorBidi" w:cstheme="majorBidi"/>
          <w:b/>
          <w:bCs/>
          <w:shd w:val="clear" w:color="auto" w:fill="FFFFFF"/>
        </w:rPr>
      </w:pPr>
      <w:r w:rsidRPr="00AB55CE">
        <w:rPr>
          <w:rFonts w:asciiTheme="majorBidi" w:hAnsiTheme="majorBidi" w:cstheme="majorBidi"/>
          <w:b/>
          <w:bCs/>
          <w:shd w:val="clear" w:color="auto" w:fill="FFFFFF"/>
        </w:rPr>
        <w:t>AVOIDING AND SOLVING COMPLICATIONS DURING PERCUTANEOUS CLOSURE OF ASD</w:t>
      </w:r>
    </w:p>
    <w:p w:rsidR="00B921ED" w:rsidRPr="00AB55CE" w:rsidRDefault="00B921ED">
      <w:pPr>
        <w:widowControl w:val="0"/>
        <w:autoSpaceDE w:val="0"/>
        <w:autoSpaceDN w:val="0"/>
        <w:adjustRightInd w:val="0"/>
        <w:rPr>
          <w:b/>
          <w:bCs/>
          <w:u w:val="single"/>
        </w:rPr>
      </w:pPr>
      <w:r w:rsidRPr="00AB55CE">
        <w:rPr>
          <w:b/>
          <w:bCs/>
          <w:u w:val="single"/>
        </w:rPr>
        <w:t>A</w:t>
      </w:r>
      <w:r w:rsidR="00AB55CE" w:rsidRPr="00AB55CE">
        <w:rPr>
          <w:b/>
          <w:bCs/>
          <w:u w:val="single"/>
        </w:rPr>
        <w:t>.</w:t>
      </w:r>
      <w:r w:rsidRPr="00AB55CE">
        <w:rPr>
          <w:b/>
          <w:bCs/>
          <w:u w:val="single"/>
        </w:rPr>
        <w:t xml:space="preserve"> </w:t>
      </w:r>
      <w:proofErr w:type="spellStart"/>
      <w:r w:rsidRPr="00AB55CE">
        <w:rPr>
          <w:b/>
          <w:bCs/>
          <w:u w:val="single"/>
        </w:rPr>
        <w:t>Lorber</w:t>
      </w:r>
      <w:proofErr w:type="spellEnd"/>
      <w:r w:rsidRPr="00AB55CE">
        <w:rPr>
          <w:b/>
          <w:bCs/>
          <w:u w:val="single"/>
        </w:rPr>
        <w:t xml:space="preserve"> </w:t>
      </w:r>
    </w:p>
    <w:p w:rsidR="00B921ED" w:rsidRDefault="00B921ED">
      <w:pPr>
        <w:widowControl w:val="0"/>
        <w:autoSpaceDE w:val="0"/>
        <w:autoSpaceDN w:val="0"/>
        <w:adjustRightInd w:val="0"/>
        <w:rPr>
          <w:color w:val="503820"/>
        </w:rPr>
      </w:pPr>
      <w:proofErr w:type="spellStart"/>
      <w:r>
        <w:rPr>
          <w:color w:val="000000"/>
        </w:rPr>
        <w:t>Rambam</w:t>
      </w:r>
      <w:proofErr w:type="spellEnd"/>
      <w:r>
        <w:rPr>
          <w:color w:val="000000"/>
        </w:rPr>
        <w:t xml:space="preserve"> Medical Campus, Haifa, Israel</w:t>
      </w:r>
    </w:p>
    <w:p w:rsidR="00B921ED" w:rsidRDefault="00B921ED">
      <w:pPr>
        <w:widowControl w:val="0"/>
        <w:autoSpaceDE w:val="0"/>
        <w:autoSpaceDN w:val="0"/>
        <w:adjustRightInd w:val="0"/>
      </w:pPr>
    </w:p>
    <w:p w:rsidR="0089175D" w:rsidRDefault="0089175D" w:rsidP="0089175D">
      <w:pPr>
        <w:shd w:val="clear" w:color="auto" w:fill="FFFFFF"/>
        <w:jc w:val="both"/>
        <w:rPr>
          <w:color w:val="222222"/>
        </w:rPr>
      </w:pPr>
      <w:r>
        <w:rPr>
          <w:color w:val="222222"/>
        </w:rPr>
        <w:t xml:space="preserve">We present 11 cases of percutaneous </w:t>
      </w:r>
      <w:proofErr w:type="spellStart"/>
      <w:r>
        <w:rPr>
          <w:color w:val="222222"/>
        </w:rPr>
        <w:t>transcatheter</w:t>
      </w:r>
      <w:proofErr w:type="spellEnd"/>
      <w:r>
        <w:rPr>
          <w:color w:val="222222"/>
        </w:rPr>
        <w:t xml:space="preserve"> occlusion of atrial septal defects (ASD's) in adults. These select cases represent an educational approach to special dilemmas, complications, and challenges which may occur during such a common procedure. The cases include:</w:t>
      </w:r>
    </w:p>
    <w:p w:rsidR="0089175D" w:rsidRDefault="0089175D" w:rsidP="0089175D">
      <w:pPr>
        <w:shd w:val="clear" w:color="auto" w:fill="FFFFFF"/>
        <w:jc w:val="both"/>
        <w:rPr>
          <w:color w:val="222222"/>
        </w:rPr>
      </w:pPr>
      <w:r>
        <w:rPr>
          <w:color w:val="222222"/>
        </w:rPr>
        <w:t>1. Multi-fenestrated ASD</w:t>
      </w:r>
    </w:p>
    <w:p w:rsidR="0089175D" w:rsidRDefault="0089175D" w:rsidP="0089175D">
      <w:pPr>
        <w:shd w:val="clear" w:color="auto" w:fill="FFFFFF"/>
        <w:jc w:val="both"/>
        <w:rPr>
          <w:color w:val="222222"/>
        </w:rPr>
      </w:pPr>
      <w:r>
        <w:rPr>
          <w:color w:val="222222"/>
        </w:rPr>
        <w:t>2. Balloon-assisted deployment of ASD occlude</w:t>
      </w:r>
    </w:p>
    <w:p w:rsidR="0089175D" w:rsidRDefault="0089175D" w:rsidP="0089175D">
      <w:pPr>
        <w:shd w:val="clear" w:color="auto" w:fill="FFFFFF"/>
        <w:jc w:val="both"/>
        <w:rPr>
          <w:color w:val="222222"/>
        </w:rPr>
      </w:pPr>
      <w:r>
        <w:rPr>
          <w:color w:val="222222"/>
        </w:rPr>
        <w:t>3. Dilator-assisted deployment of ASD occlude</w:t>
      </w:r>
    </w:p>
    <w:p w:rsidR="0089175D" w:rsidRDefault="0089175D" w:rsidP="0089175D">
      <w:pPr>
        <w:shd w:val="clear" w:color="auto" w:fill="FFFFFF"/>
        <w:jc w:val="both"/>
        <w:rPr>
          <w:color w:val="222222"/>
        </w:rPr>
      </w:pPr>
      <w:r>
        <w:rPr>
          <w:color w:val="222222"/>
        </w:rPr>
        <w:t>4. Cobra-shape disfiguration of the left-sided disc</w:t>
      </w:r>
    </w:p>
    <w:p w:rsidR="0089175D" w:rsidRDefault="0089175D" w:rsidP="0089175D">
      <w:pPr>
        <w:shd w:val="clear" w:color="auto" w:fill="FFFFFF"/>
        <w:jc w:val="both"/>
        <w:rPr>
          <w:color w:val="222222"/>
        </w:rPr>
      </w:pPr>
      <w:r>
        <w:rPr>
          <w:color w:val="222222"/>
        </w:rPr>
        <w:t>5. ASD with deficient rim - aortic rim</w:t>
      </w:r>
    </w:p>
    <w:p w:rsidR="0089175D" w:rsidRDefault="0089175D" w:rsidP="0089175D">
      <w:pPr>
        <w:shd w:val="clear" w:color="auto" w:fill="FFFFFF"/>
        <w:jc w:val="both"/>
        <w:rPr>
          <w:color w:val="222222"/>
        </w:rPr>
      </w:pPr>
      <w:r>
        <w:rPr>
          <w:color w:val="222222"/>
        </w:rPr>
        <w:t>6. Partial deployment in pulmonary vein</w:t>
      </w:r>
    </w:p>
    <w:p w:rsidR="0089175D" w:rsidRDefault="0089175D" w:rsidP="0089175D">
      <w:pPr>
        <w:shd w:val="clear" w:color="auto" w:fill="FFFFFF"/>
        <w:jc w:val="both"/>
        <w:rPr>
          <w:color w:val="222222"/>
        </w:rPr>
      </w:pPr>
      <w:r>
        <w:rPr>
          <w:color w:val="222222"/>
        </w:rPr>
        <w:t>7. High (adjacent to superior vena cava) ASD</w:t>
      </w:r>
    </w:p>
    <w:p w:rsidR="0089175D" w:rsidRDefault="0089175D" w:rsidP="0089175D">
      <w:pPr>
        <w:shd w:val="clear" w:color="auto" w:fill="FFFFFF"/>
        <w:jc w:val="both"/>
        <w:rPr>
          <w:color w:val="222222"/>
        </w:rPr>
      </w:pPr>
      <w:r>
        <w:rPr>
          <w:color w:val="222222"/>
        </w:rPr>
        <w:t>8. Large Chiari network</w:t>
      </w:r>
    </w:p>
    <w:p w:rsidR="0089175D" w:rsidRDefault="0089175D" w:rsidP="0089175D">
      <w:pPr>
        <w:shd w:val="clear" w:color="auto" w:fill="FFFFFF"/>
        <w:rPr>
          <w:color w:val="222222"/>
        </w:rPr>
      </w:pPr>
      <w:r>
        <w:rPr>
          <w:color w:val="222222"/>
        </w:rPr>
        <w:t>9. Double interatrial septum</w:t>
      </w:r>
      <w:r>
        <w:rPr>
          <w:color w:val="222222"/>
        </w:rPr>
        <w:br/>
        <w:t xml:space="preserve">10. Snaring a runaway </w:t>
      </w:r>
      <w:proofErr w:type="spellStart"/>
      <w:r>
        <w:rPr>
          <w:color w:val="222222"/>
        </w:rPr>
        <w:t>occluder</w:t>
      </w:r>
      <w:proofErr w:type="spellEnd"/>
      <w:r>
        <w:rPr>
          <w:color w:val="222222"/>
        </w:rPr>
        <w:br/>
        <w:t>11. Closure of ASD in the elderly</w:t>
      </w:r>
    </w:p>
    <w:p w:rsidR="0089175D" w:rsidRDefault="0089175D" w:rsidP="0089175D">
      <w:pPr>
        <w:shd w:val="clear" w:color="auto" w:fill="FFFFFF"/>
        <w:jc w:val="both"/>
        <w:rPr>
          <w:color w:val="222222"/>
        </w:rPr>
      </w:pPr>
      <w:bookmarkStart w:id="0" w:name="_GoBack"/>
      <w:bookmarkEnd w:id="0"/>
      <w:r>
        <w:rPr>
          <w:color w:val="222222"/>
        </w:rPr>
        <w:t>The interventional team is expected to be resourceful in the preparation for and performance of the procedure. Learning from others' experience may be of benefit when coping with complex cases of ASD closure, as well as the prudent use of imaging modalities, personal experience and proper selection of equipment.</w:t>
      </w:r>
    </w:p>
    <w:p w:rsidR="00B921ED" w:rsidRDefault="00B921ED" w:rsidP="0089175D">
      <w:pPr>
        <w:widowControl w:val="0"/>
        <w:autoSpaceDE w:val="0"/>
        <w:autoSpaceDN w:val="0"/>
        <w:adjustRightInd w:val="0"/>
        <w:jc w:val="both"/>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8BB" w:rsidRDefault="001808BB" w:rsidP="00AB55CE">
      <w:r>
        <w:separator/>
      </w:r>
    </w:p>
  </w:endnote>
  <w:endnote w:type="continuationSeparator" w:id="0">
    <w:p w:rsidR="001808BB" w:rsidRDefault="001808BB" w:rsidP="00AB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8BB" w:rsidRDefault="001808BB" w:rsidP="00AB55CE">
      <w:r>
        <w:separator/>
      </w:r>
    </w:p>
  </w:footnote>
  <w:footnote w:type="continuationSeparator" w:id="0">
    <w:p w:rsidR="001808BB" w:rsidRDefault="001808BB" w:rsidP="00AB5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CE" w:rsidRDefault="00AB55CE" w:rsidP="00AB55CE">
    <w:pPr>
      <w:pStyle w:val="Header"/>
    </w:pPr>
    <w:r>
      <w:t>3065</w:t>
    </w:r>
  </w:p>
  <w:p w:rsidR="00AB55CE" w:rsidRDefault="00AB55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C3B5C"/>
    <w:rsid w:val="001808BB"/>
    <w:rsid w:val="00325FB1"/>
    <w:rsid w:val="00447B2F"/>
    <w:rsid w:val="0089175D"/>
    <w:rsid w:val="00AB55CE"/>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45B04B-CA3D-4F10-B46C-452C8774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5CE"/>
    <w:pPr>
      <w:tabs>
        <w:tab w:val="center" w:pos="4680"/>
        <w:tab w:val="right" w:pos="9360"/>
      </w:tabs>
    </w:pPr>
  </w:style>
  <w:style w:type="character" w:customStyle="1" w:styleId="HeaderChar">
    <w:name w:val="Header Char"/>
    <w:basedOn w:val="DefaultParagraphFont"/>
    <w:link w:val="Header"/>
    <w:uiPriority w:val="99"/>
    <w:rsid w:val="00AB55CE"/>
    <w:rPr>
      <w:sz w:val="24"/>
      <w:szCs w:val="24"/>
    </w:rPr>
  </w:style>
  <w:style w:type="paragraph" w:styleId="Footer">
    <w:name w:val="footer"/>
    <w:basedOn w:val="Normal"/>
    <w:link w:val="FooterChar"/>
    <w:uiPriority w:val="99"/>
    <w:unhideWhenUsed/>
    <w:rsid w:val="00AB55CE"/>
    <w:pPr>
      <w:tabs>
        <w:tab w:val="center" w:pos="4680"/>
        <w:tab w:val="right" w:pos="9360"/>
      </w:tabs>
    </w:pPr>
  </w:style>
  <w:style w:type="character" w:customStyle="1" w:styleId="FooterChar">
    <w:name w:val="Footer Char"/>
    <w:basedOn w:val="DefaultParagraphFont"/>
    <w:link w:val="Footer"/>
    <w:uiPriority w:val="99"/>
    <w:rsid w:val="00AB55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86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2016-03-23T09:52:00Z</dcterms:created>
  <dcterms:modified xsi:type="dcterms:W3CDTF">2016-05-22T04:27:00Z</dcterms:modified>
</cp:coreProperties>
</file>